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D9" w:rsidRDefault="001846D9" w:rsidP="001846D9">
      <w:pPr>
        <w:pStyle w:val="Default"/>
      </w:pPr>
    </w:p>
    <w:p w:rsidR="003C0272" w:rsidRDefault="001262D8" w:rsidP="00865628">
      <w:pPr>
        <w:pStyle w:val="Default"/>
        <w:ind w:firstLine="709"/>
        <w:jc w:val="center"/>
        <w:rPr>
          <w:sz w:val="20"/>
          <w:szCs w:val="18"/>
        </w:rPr>
      </w:pPr>
      <w:r w:rsidRPr="00865628">
        <w:rPr>
          <w:b/>
          <w:bCs/>
          <w:sz w:val="20"/>
          <w:szCs w:val="18"/>
        </w:rPr>
        <w:t xml:space="preserve">ПАСПОРТ УСЛУГИ (ПРОЦЕССА) </w:t>
      </w:r>
      <w:r w:rsidR="003C0272" w:rsidRPr="003C0272">
        <w:rPr>
          <w:b/>
          <w:sz w:val="20"/>
          <w:szCs w:val="18"/>
        </w:rPr>
        <w:t>ООО «</w:t>
      </w:r>
      <w:r w:rsidR="003C0272" w:rsidRPr="003C0272">
        <w:rPr>
          <w:b/>
          <w:bCs/>
          <w:sz w:val="20"/>
          <w:szCs w:val="20"/>
        </w:rPr>
        <w:t>Единая энергетическая система Оренбуржья</w:t>
      </w:r>
      <w:r w:rsidR="003C0272" w:rsidRPr="003C0272">
        <w:rPr>
          <w:b/>
          <w:sz w:val="20"/>
          <w:szCs w:val="18"/>
        </w:rPr>
        <w:t>»</w:t>
      </w:r>
    </w:p>
    <w:p w:rsidR="001846D9" w:rsidRPr="00865628" w:rsidRDefault="001846D9" w:rsidP="00865628">
      <w:pPr>
        <w:pStyle w:val="Default"/>
        <w:ind w:firstLine="709"/>
        <w:jc w:val="center"/>
        <w:rPr>
          <w:sz w:val="20"/>
          <w:szCs w:val="18"/>
        </w:rPr>
      </w:pPr>
      <w:r w:rsidRPr="00865628">
        <w:rPr>
          <w:b/>
          <w:bCs/>
          <w:sz w:val="20"/>
          <w:szCs w:val="18"/>
        </w:rPr>
        <w:t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:rsidR="001846D9" w:rsidRPr="00865628" w:rsidRDefault="001846D9" w:rsidP="00865628">
      <w:pPr>
        <w:pStyle w:val="Default"/>
        <w:ind w:firstLine="709"/>
        <w:rPr>
          <w:sz w:val="20"/>
          <w:szCs w:val="18"/>
        </w:rPr>
      </w:pPr>
      <w:r w:rsidRPr="00865628">
        <w:rPr>
          <w:b/>
          <w:bCs/>
          <w:sz w:val="20"/>
          <w:szCs w:val="18"/>
        </w:rPr>
        <w:t xml:space="preserve">КРУГ ЗАЯВИТЕЛЕЙ: </w:t>
      </w:r>
      <w:r w:rsidRPr="00865628">
        <w:rPr>
          <w:sz w:val="20"/>
          <w:szCs w:val="18"/>
        </w:rPr>
        <w:t xml:space="preserve">Юридические и физические лица, индивидуальные предприниматели </w:t>
      </w:r>
    </w:p>
    <w:p w:rsidR="001846D9" w:rsidRPr="00865628" w:rsidRDefault="001846D9" w:rsidP="00865628">
      <w:pPr>
        <w:pStyle w:val="Default"/>
        <w:ind w:firstLine="709"/>
        <w:rPr>
          <w:sz w:val="20"/>
          <w:szCs w:val="18"/>
        </w:rPr>
      </w:pPr>
      <w:r w:rsidRPr="00865628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865628">
        <w:rPr>
          <w:sz w:val="20"/>
          <w:szCs w:val="18"/>
        </w:rPr>
        <w:t xml:space="preserve">Плата не взымается. </w:t>
      </w:r>
    </w:p>
    <w:p w:rsidR="001846D9" w:rsidRPr="00865628" w:rsidRDefault="001846D9" w:rsidP="00865628">
      <w:pPr>
        <w:pStyle w:val="Default"/>
        <w:ind w:firstLine="709"/>
        <w:rPr>
          <w:sz w:val="20"/>
          <w:szCs w:val="18"/>
        </w:rPr>
      </w:pPr>
      <w:r w:rsidRPr="00865628">
        <w:rPr>
          <w:b/>
          <w:bCs/>
          <w:sz w:val="20"/>
          <w:szCs w:val="18"/>
        </w:rPr>
        <w:t xml:space="preserve">УСЛОВИЯ ОКАЗАНИЯ УСЛУГИ (ПРОЦЕССА): </w:t>
      </w:r>
      <w:r w:rsidRPr="00865628">
        <w:rPr>
          <w:sz w:val="20"/>
          <w:szCs w:val="18"/>
        </w:rPr>
        <w:t xml:space="preserve">технологическое присоединение к электрическим сетям сетевой организации в установленном порядке </w:t>
      </w:r>
      <w:proofErr w:type="spellStart"/>
      <w:r w:rsidRPr="00865628">
        <w:rPr>
          <w:sz w:val="20"/>
          <w:szCs w:val="18"/>
        </w:rPr>
        <w:t>энергопринимающих</w:t>
      </w:r>
      <w:proofErr w:type="spellEnd"/>
      <w:r w:rsidRPr="00865628">
        <w:rPr>
          <w:sz w:val="20"/>
          <w:szCs w:val="18"/>
        </w:rPr>
        <w:t xml:space="preserve"> устройств и (или) объектов электроэнергетики потребителя. По заданию диспетчерских центров системного оператора на объектах потребителя и объект</w:t>
      </w:r>
      <w:r w:rsidR="001262D8" w:rsidRPr="00865628">
        <w:rPr>
          <w:sz w:val="20"/>
          <w:szCs w:val="18"/>
        </w:rPr>
        <w:t xml:space="preserve">ах электросетевого хозяйства </w:t>
      </w:r>
      <w:r w:rsidR="003C0272" w:rsidRPr="002E4A87">
        <w:rPr>
          <w:sz w:val="20"/>
          <w:szCs w:val="18"/>
        </w:rPr>
        <w:t>ООО «</w:t>
      </w:r>
      <w:r w:rsidR="003C0272" w:rsidRPr="00096B41">
        <w:rPr>
          <w:bCs/>
          <w:sz w:val="20"/>
          <w:szCs w:val="20"/>
        </w:rPr>
        <w:t>Единая энергетическая система Оренбуржья</w:t>
      </w:r>
      <w:r w:rsidR="003C0272" w:rsidRPr="002E4A87">
        <w:rPr>
          <w:sz w:val="20"/>
          <w:szCs w:val="18"/>
        </w:rPr>
        <w:t>»</w:t>
      </w:r>
      <w:r w:rsidR="003C0272">
        <w:rPr>
          <w:sz w:val="20"/>
          <w:szCs w:val="18"/>
        </w:rPr>
        <w:t xml:space="preserve"> </w:t>
      </w:r>
      <w:r w:rsidRPr="00865628">
        <w:rPr>
          <w:sz w:val="20"/>
          <w:szCs w:val="18"/>
        </w:rPr>
        <w:t xml:space="preserve">осуществляется проведение контрольных, внеочередных и иных замеров </w:t>
      </w:r>
      <w:proofErr w:type="spellStart"/>
      <w:r w:rsidRPr="00865628">
        <w:rPr>
          <w:sz w:val="20"/>
          <w:szCs w:val="18"/>
        </w:rPr>
        <w:t>потокораспределения</w:t>
      </w:r>
      <w:proofErr w:type="spellEnd"/>
      <w:r w:rsidRPr="00865628">
        <w:rPr>
          <w:sz w:val="20"/>
          <w:szCs w:val="18"/>
        </w:rPr>
        <w:t xml:space="preserve">, нагрузок и уровней напряжения: </w:t>
      </w:r>
    </w:p>
    <w:p w:rsidR="001846D9" w:rsidRPr="00865628" w:rsidRDefault="001262D8" w:rsidP="00865628">
      <w:pPr>
        <w:pStyle w:val="Default"/>
        <w:ind w:firstLine="709"/>
        <w:rPr>
          <w:sz w:val="20"/>
          <w:szCs w:val="18"/>
        </w:rPr>
      </w:pPr>
      <w:r w:rsidRPr="00865628">
        <w:rPr>
          <w:sz w:val="20"/>
          <w:szCs w:val="18"/>
        </w:rPr>
        <w:t>-</w:t>
      </w:r>
      <w:r w:rsidR="001846D9" w:rsidRPr="00865628">
        <w:rPr>
          <w:sz w:val="20"/>
          <w:szCs w:val="18"/>
        </w:rPr>
        <w:t xml:space="preserve"> контрольные замеры - 2 раза в год в третью среду июня и третью среду декабря; </w:t>
      </w:r>
    </w:p>
    <w:p w:rsidR="001846D9" w:rsidRPr="00865628" w:rsidRDefault="001262D8" w:rsidP="00865628">
      <w:pPr>
        <w:pStyle w:val="Default"/>
        <w:ind w:firstLine="709"/>
        <w:rPr>
          <w:sz w:val="20"/>
          <w:szCs w:val="18"/>
        </w:rPr>
      </w:pPr>
      <w:r w:rsidRPr="00865628">
        <w:rPr>
          <w:sz w:val="20"/>
          <w:szCs w:val="18"/>
        </w:rPr>
        <w:t>-</w:t>
      </w:r>
      <w:r w:rsidR="001846D9" w:rsidRPr="00865628">
        <w:rPr>
          <w:sz w:val="20"/>
          <w:szCs w:val="18"/>
        </w:rPr>
        <w:t xml:space="preserve"> внеочередные замеры нагрузок по присоединениям и </w:t>
      </w:r>
      <w:proofErr w:type="spellStart"/>
      <w:r w:rsidR="001846D9" w:rsidRPr="00865628">
        <w:rPr>
          <w:sz w:val="20"/>
          <w:szCs w:val="18"/>
        </w:rPr>
        <w:t>энергопринимающим</w:t>
      </w:r>
      <w:proofErr w:type="spellEnd"/>
      <w:r w:rsidR="001846D9" w:rsidRPr="00865628">
        <w:rPr>
          <w:sz w:val="20"/>
          <w:szCs w:val="18"/>
        </w:rPr>
        <w:t xml:space="preserve">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 </w:t>
      </w:r>
    </w:p>
    <w:p w:rsidR="001846D9" w:rsidRPr="00865628" w:rsidRDefault="001262D8" w:rsidP="00865628">
      <w:pPr>
        <w:pStyle w:val="Default"/>
        <w:ind w:firstLine="709"/>
        <w:rPr>
          <w:sz w:val="20"/>
          <w:szCs w:val="18"/>
        </w:rPr>
      </w:pPr>
      <w:r w:rsidRPr="00865628">
        <w:rPr>
          <w:sz w:val="20"/>
          <w:szCs w:val="18"/>
        </w:rPr>
        <w:t xml:space="preserve">- </w:t>
      </w:r>
      <w:r w:rsidR="001846D9" w:rsidRPr="00865628">
        <w:rPr>
          <w:sz w:val="20"/>
          <w:szCs w:val="18"/>
        </w:rPr>
        <w:t xml:space="preserve">иные замеры - не чаще чем 1 раз в квартал. </w:t>
      </w:r>
    </w:p>
    <w:p w:rsidR="001846D9" w:rsidRPr="00865628" w:rsidRDefault="001846D9" w:rsidP="00865628">
      <w:pPr>
        <w:pStyle w:val="Default"/>
        <w:ind w:firstLine="709"/>
        <w:rPr>
          <w:sz w:val="20"/>
          <w:szCs w:val="18"/>
        </w:rPr>
      </w:pPr>
    </w:p>
    <w:p w:rsidR="001846D9" w:rsidRPr="00865628" w:rsidRDefault="001846D9" w:rsidP="008656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18"/>
        </w:rPr>
      </w:pPr>
      <w:r w:rsidRPr="00865628">
        <w:rPr>
          <w:rFonts w:ascii="Times New Roman" w:hAnsi="Times New Roman" w:cs="Times New Roman"/>
          <w:b/>
          <w:bCs/>
          <w:sz w:val="20"/>
          <w:szCs w:val="18"/>
        </w:rPr>
        <w:t xml:space="preserve">РЕЗУЛЬТАТ ОКАЗАНИЯ УСЛУГИ (ПРОЦЕССА): </w:t>
      </w:r>
      <w:r w:rsidRPr="00865628">
        <w:rPr>
          <w:rFonts w:ascii="Times New Roman" w:hAnsi="Times New Roman" w:cs="Times New Roman"/>
          <w:sz w:val="20"/>
          <w:szCs w:val="18"/>
        </w:rPr>
        <w:t>результаты проведения контрольных, внеочередных и иных замеров.</w:t>
      </w:r>
    </w:p>
    <w:p w:rsidR="001846D9" w:rsidRPr="00865628" w:rsidRDefault="001846D9" w:rsidP="0086562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18"/>
        </w:rPr>
      </w:pPr>
      <w:r w:rsidRPr="00865628">
        <w:rPr>
          <w:rFonts w:ascii="Times New Roman" w:hAnsi="Times New Roman" w:cs="Times New Roman"/>
          <w:sz w:val="24"/>
        </w:rPr>
        <w:t xml:space="preserve"> </w:t>
      </w:r>
      <w:r w:rsidRPr="00865628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167"/>
        <w:gridCol w:w="2939"/>
        <w:gridCol w:w="3260"/>
        <w:gridCol w:w="1979"/>
        <w:gridCol w:w="2132"/>
        <w:gridCol w:w="3119"/>
      </w:tblGrid>
      <w:tr w:rsidR="001846D9" w:rsidRPr="00865628" w:rsidTr="00830C89">
        <w:tc>
          <w:tcPr>
            <w:tcW w:w="1167" w:type="dxa"/>
          </w:tcPr>
          <w:p w:rsidR="001846D9" w:rsidRPr="00865628" w:rsidRDefault="001846D9" w:rsidP="00865628">
            <w:pPr>
              <w:ind w:firstLine="709"/>
              <w:rPr>
                <w:rFonts w:ascii="Times New Roman" w:hAnsi="Times New Roman" w:cs="Times New Roman"/>
                <w:b/>
                <w:sz w:val="24"/>
              </w:rPr>
            </w:pPr>
            <w:r w:rsidRPr="0086562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939" w:type="dxa"/>
          </w:tcPr>
          <w:p w:rsidR="001846D9" w:rsidRPr="00865628" w:rsidRDefault="001846D9" w:rsidP="0086562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628">
              <w:rPr>
                <w:rFonts w:ascii="Times New Roman" w:hAnsi="Times New Roman" w:cs="Times New Roman"/>
                <w:b/>
                <w:sz w:val="24"/>
              </w:rPr>
              <w:t>Этап</w:t>
            </w:r>
          </w:p>
        </w:tc>
        <w:tc>
          <w:tcPr>
            <w:tcW w:w="3260" w:type="dxa"/>
          </w:tcPr>
          <w:p w:rsidR="001846D9" w:rsidRPr="00865628" w:rsidRDefault="001846D9" w:rsidP="0086562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628">
              <w:rPr>
                <w:rFonts w:ascii="Times New Roman" w:hAnsi="Times New Roman" w:cs="Times New Roman"/>
                <w:b/>
                <w:sz w:val="24"/>
              </w:rPr>
              <w:t>Условие этапа</w:t>
            </w:r>
          </w:p>
          <w:p w:rsidR="001846D9" w:rsidRPr="00865628" w:rsidRDefault="001846D9" w:rsidP="0086562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628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979" w:type="dxa"/>
          </w:tcPr>
          <w:p w:rsidR="001846D9" w:rsidRPr="00865628" w:rsidRDefault="001846D9" w:rsidP="0086562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628">
              <w:rPr>
                <w:rFonts w:ascii="Times New Roman" w:hAnsi="Times New Roman" w:cs="Times New Roman"/>
                <w:b/>
                <w:sz w:val="24"/>
              </w:rPr>
              <w:t>Форма предоставления</w:t>
            </w:r>
          </w:p>
        </w:tc>
        <w:tc>
          <w:tcPr>
            <w:tcW w:w="2132" w:type="dxa"/>
          </w:tcPr>
          <w:p w:rsidR="001846D9" w:rsidRPr="00865628" w:rsidRDefault="001846D9" w:rsidP="0086562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628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3119" w:type="dxa"/>
          </w:tcPr>
          <w:p w:rsidR="001846D9" w:rsidRPr="00865628" w:rsidRDefault="001846D9" w:rsidP="0086562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628">
              <w:rPr>
                <w:rFonts w:ascii="Times New Roman" w:hAnsi="Times New Roman" w:cs="Times New Roman"/>
                <w:b/>
                <w:sz w:val="24"/>
              </w:rPr>
              <w:t>Ссылка на нормативно правовой акт</w:t>
            </w:r>
          </w:p>
        </w:tc>
      </w:tr>
      <w:tr w:rsidR="001846D9" w:rsidRPr="00865628" w:rsidTr="00830C89">
        <w:tc>
          <w:tcPr>
            <w:tcW w:w="1167" w:type="dxa"/>
          </w:tcPr>
          <w:p w:rsidR="001846D9" w:rsidRPr="00865628" w:rsidRDefault="001846D9" w:rsidP="00865628">
            <w:pPr>
              <w:ind w:firstLine="709"/>
              <w:rPr>
                <w:rFonts w:ascii="Times New Roman" w:hAnsi="Times New Roman" w:cs="Times New Roman"/>
                <w:sz w:val="18"/>
                <w:szCs w:val="16"/>
              </w:rPr>
            </w:pPr>
            <w:bookmarkStart w:id="0" w:name="_GoBack" w:colFirst="1" w:colLast="4"/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939" w:type="dxa"/>
          </w:tcPr>
          <w:p w:rsidR="001846D9" w:rsidRPr="00865628" w:rsidRDefault="001846D9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потокораспределения</w:t>
            </w:r>
            <w:proofErr w:type="spellEnd"/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, нагрузок и уровней напряжения</w:t>
            </w:r>
          </w:p>
        </w:tc>
        <w:tc>
          <w:tcPr>
            <w:tcW w:w="3260" w:type="dxa"/>
          </w:tcPr>
          <w:p w:rsidR="001846D9" w:rsidRPr="00865628" w:rsidRDefault="001846D9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потокораспре</w:t>
            </w:r>
            <w:proofErr w:type="spellEnd"/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-деления, нагрузок и уровней напряжения</w:t>
            </w:r>
          </w:p>
        </w:tc>
        <w:tc>
          <w:tcPr>
            <w:tcW w:w="1979" w:type="dxa"/>
          </w:tcPr>
          <w:p w:rsidR="001846D9" w:rsidRPr="00865628" w:rsidRDefault="001846D9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tcW w:w="2132" w:type="dxa"/>
          </w:tcPr>
          <w:p w:rsidR="001846D9" w:rsidRPr="00865628" w:rsidRDefault="001846D9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5 рабочих дней</w:t>
            </w:r>
          </w:p>
        </w:tc>
        <w:tc>
          <w:tcPr>
            <w:tcW w:w="3119" w:type="dxa"/>
          </w:tcPr>
          <w:p w:rsidR="001846D9" w:rsidRPr="00865628" w:rsidRDefault="001846D9" w:rsidP="00A36DF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Пункт 135 Основ функционирования розничных рынков электрической энергии</w:t>
            </w:r>
            <w:r w:rsidR="00830C89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830C89"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1846D9" w:rsidRPr="00865628" w:rsidRDefault="001846D9" w:rsidP="00A36DF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Пункт 6.2.8 Правил технической эксплуатации электрических станций и сетей</w:t>
            </w:r>
            <w:r w:rsidR="00830C89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="00830C89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1846D9" w:rsidRPr="00865628" w:rsidTr="00830C89">
        <w:tc>
          <w:tcPr>
            <w:tcW w:w="1167" w:type="dxa"/>
          </w:tcPr>
          <w:p w:rsidR="001846D9" w:rsidRPr="00865628" w:rsidRDefault="001846D9" w:rsidP="00865628">
            <w:pPr>
              <w:ind w:firstLine="709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939" w:type="dxa"/>
          </w:tcPr>
          <w:p w:rsidR="001846D9" w:rsidRPr="00865628" w:rsidRDefault="00C74FE2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Направление </w:t>
            </w:r>
            <w:r w:rsidR="003C0272" w:rsidRPr="003C0272">
              <w:rPr>
                <w:rFonts w:ascii="Times New Roman" w:hAnsi="Times New Roman" w:cs="Times New Roman"/>
                <w:sz w:val="18"/>
                <w:szCs w:val="16"/>
              </w:rPr>
              <w:t>ООО «Единая энергетическая система Оренбуржья»</w:t>
            </w:r>
            <w:r w:rsidR="003C0272" w:rsidRPr="003C0272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1846D9" w:rsidRPr="00865628">
              <w:rPr>
                <w:rFonts w:ascii="Times New Roman" w:hAnsi="Times New Roman" w:cs="Times New Roman"/>
                <w:sz w:val="18"/>
                <w:szCs w:val="16"/>
              </w:rPr>
              <w:t>потребителю задания о проведении контрольного замера на объектах электросетевого хозяйства в соответствии с заданием системного</w:t>
            </w:r>
          </w:p>
        </w:tc>
        <w:tc>
          <w:tcPr>
            <w:tcW w:w="3260" w:type="dxa"/>
          </w:tcPr>
          <w:p w:rsidR="001846D9" w:rsidRPr="00865628" w:rsidRDefault="00C74FE2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Получение </w:t>
            </w:r>
            <w:r w:rsidR="003C0272" w:rsidRPr="003C0272">
              <w:rPr>
                <w:rFonts w:ascii="Times New Roman" w:hAnsi="Times New Roman" w:cs="Times New Roman"/>
                <w:sz w:val="18"/>
                <w:szCs w:val="16"/>
              </w:rPr>
              <w:t>ООО «Единая энергетическая система Оренбуржья»</w:t>
            </w:r>
            <w:r w:rsidR="003C0272" w:rsidRPr="003C0272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1846D9" w:rsidRPr="00865628">
              <w:rPr>
                <w:rFonts w:ascii="Times New Roman" w:hAnsi="Times New Roman" w:cs="Times New Roman"/>
                <w:sz w:val="18"/>
                <w:szCs w:val="16"/>
              </w:rPr>
              <w:t>задания от системного оператора</w:t>
            </w:r>
          </w:p>
          <w:p w:rsidR="001846D9" w:rsidRPr="00865628" w:rsidRDefault="00C74FE2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Запрос </w:t>
            </w:r>
            <w:r w:rsidR="003C0272" w:rsidRPr="003C0272">
              <w:rPr>
                <w:rFonts w:ascii="Times New Roman" w:hAnsi="Times New Roman" w:cs="Times New Roman"/>
                <w:sz w:val="18"/>
                <w:szCs w:val="16"/>
              </w:rPr>
              <w:t>ООО «Единая энергетическая система Оренбуржья»</w:t>
            </w:r>
            <w:r w:rsidR="003C0272" w:rsidRPr="003C0272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1846D9" w:rsidRPr="00865628">
              <w:rPr>
                <w:rFonts w:ascii="Times New Roman" w:hAnsi="Times New Roman" w:cs="Times New Roman"/>
                <w:sz w:val="18"/>
                <w:szCs w:val="16"/>
              </w:rPr>
              <w:t>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1979" w:type="dxa"/>
          </w:tcPr>
          <w:p w:rsidR="001846D9" w:rsidRPr="00865628" w:rsidRDefault="001846D9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tcW w:w="2132" w:type="dxa"/>
          </w:tcPr>
          <w:p w:rsidR="001846D9" w:rsidRPr="00865628" w:rsidRDefault="001846D9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5 рабочих дней</w:t>
            </w:r>
          </w:p>
        </w:tc>
        <w:tc>
          <w:tcPr>
            <w:tcW w:w="3119" w:type="dxa"/>
          </w:tcPr>
          <w:p w:rsidR="001846D9" w:rsidRPr="00865628" w:rsidRDefault="001846D9" w:rsidP="00A36DF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Пункт 135 Основ функционирования розничных рынков электрической энергии.</w:t>
            </w:r>
          </w:p>
          <w:p w:rsidR="001846D9" w:rsidRPr="00865628" w:rsidRDefault="001846D9" w:rsidP="00A36DF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Пункт 6.2.8 Правил технической эксплуатации электрических станций и сетей</w:t>
            </w:r>
          </w:p>
        </w:tc>
      </w:tr>
      <w:tr w:rsidR="001846D9" w:rsidRPr="00865628" w:rsidTr="00830C89">
        <w:tc>
          <w:tcPr>
            <w:tcW w:w="1167" w:type="dxa"/>
          </w:tcPr>
          <w:p w:rsidR="001846D9" w:rsidRPr="00865628" w:rsidRDefault="001846D9" w:rsidP="00865628">
            <w:pPr>
              <w:ind w:firstLine="709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939" w:type="dxa"/>
          </w:tcPr>
          <w:p w:rsidR="001846D9" w:rsidRPr="00865628" w:rsidRDefault="001873E6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Проведение потребителем замеров на принадлежащих потребителю объектах (устройствах), и оформление результатов замеров</w:t>
            </w:r>
          </w:p>
        </w:tc>
        <w:tc>
          <w:tcPr>
            <w:tcW w:w="3260" w:type="dxa"/>
          </w:tcPr>
          <w:p w:rsidR="001873E6" w:rsidRPr="00865628" w:rsidRDefault="001873E6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Получение потребителем задания о проведении </w:t>
            </w:r>
            <w:r w:rsidR="00C74FE2"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контрольного замера от </w:t>
            </w:r>
            <w:r w:rsidR="003C0272" w:rsidRPr="003C0272">
              <w:rPr>
                <w:rFonts w:ascii="Times New Roman" w:hAnsi="Times New Roman" w:cs="Times New Roman"/>
                <w:sz w:val="18"/>
                <w:szCs w:val="16"/>
              </w:rPr>
              <w:t>ООО «Единая энергетическая система Оренбуржья»</w:t>
            </w:r>
          </w:p>
          <w:p w:rsidR="001846D9" w:rsidRPr="00865628" w:rsidRDefault="001873E6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Проведение потребителем замеров на принадлежащих ему объектах (устройствах), в том числе обеспечение беспрепятственног</w:t>
            </w:r>
            <w:r w:rsidR="00C74FE2"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о доступа уполномоченных лиц </w:t>
            </w:r>
            <w:r w:rsidR="003C0272" w:rsidRPr="003C0272">
              <w:rPr>
                <w:rFonts w:ascii="Times New Roman" w:hAnsi="Times New Roman" w:cs="Times New Roman"/>
                <w:sz w:val="18"/>
                <w:szCs w:val="16"/>
              </w:rPr>
              <w:t>ООО «Единая энергетическая система Оренбуржья»</w:t>
            </w:r>
            <w:r w:rsidR="003C0272" w:rsidRPr="003C0272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 к соответствующим объектам электросетевого хозяйства (</w:t>
            </w:r>
            <w:proofErr w:type="spellStart"/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энергопринимающим</w:t>
            </w:r>
            <w:proofErr w:type="spellEnd"/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 устройствам) и возможности временной (на период проведения замера) установки на них </w:t>
            </w:r>
            <w:r w:rsidRPr="00865628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средств измерений, позволяющих измерять почасовые объемы потребления электрической энергии, и (или) проведения соответствующие измерения самостоятельно с оформлением результатов замеров</w:t>
            </w:r>
          </w:p>
        </w:tc>
        <w:tc>
          <w:tcPr>
            <w:tcW w:w="1979" w:type="dxa"/>
          </w:tcPr>
          <w:p w:rsidR="001846D9" w:rsidRPr="00865628" w:rsidRDefault="001873E6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Протоколы замеров в установленном системным оператором формате</w:t>
            </w:r>
          </w:p>
        </w:tc>
        <w:tc>
          <w:tcPr>
            <w:tcW w:w="2132" w:type="dxa"/>
          </w:tcPr>
          <w:p w:rsidR="001846D9" w:rsidRPr="00865628" w:rsidRDefault="001873E6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в срок, предусмотренный в задании системного оператора</w:t>
            </w:r>
          </w:p>
        </w:tc>
        <w:tc>
          <w:tcPr>
            <w:tcW w:w="3119" w:type="dxa"/>
          </w:tcPr>
          <w:p w:rsidR="001873E6" w:rsidRPr="00865628" w:rsidRDefault="001873E6" w:rsidP="00A36DF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Пункт 135 Основ функционирования розничных рынков электрической энергии.</w:t>
            </w:r>
          </w:p>
          <w:p w:rsidR="001846D9" w:rsidRPr="00865628" w:rsidRDefault="001873E6" w:rsidP="00A36DF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Пункт 6.2.8 Правил технической эксплуатации электрических станций и сетей</w:t>
            </w:r>
          </w:p>
        </w:tc>
      </w:tr>
      <w:tr w:rsidR="001846D9" w:rsidRPr="00865628" w:rsidTr="00830C89">
        <w:tc>
          <w:tcPr>
            <w:tcW w:w="1167" w:type="dxa"/>
          </w:tcPr>
          <w:p w:rsidR="001846D9" w:rsidRPr="00865628" w:rsidRDefault="001846D9" w:rsidP="00865628">
            <w:pPr>
              <w:ind w:firstLine="709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4</w:t>
            </w:r>
          </w:p>
        </w:tc>
        <w:tc>
          <w:tcPr>
            <w:tcW w:w="2939" w:type="dxa"/>
          </w:tcPr>
          <w:p w:rsidR="001846D9" w:rsidRPr="00865628" w:rsidRDefault="001873E6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Предоставление потребителем </w:t>
            </w:r>
            <w:proofErr w:type="gramStart"/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результатов</w:t>
            </w:r>
            <w:proofErr w:type="gramEnd"/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 проведенных контроль</w:t>
            </w:r>
            <w:r w:rsidR="00C74FE2"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ных и внеочередных замеров в </w:t>
            </w:r>
            <w:r w:rsidR="003C0272" w:rsidRPr="003C0272">
              <w:rPr>
                <w:rFonts w:ascii="Times New Roman" w:hAnsi="Times New Roman" w:cs="Times New Roman"/>
                <w:sz w:val="18"/>
                <w:szCs w:val="16"/>
              </w:rPr>
              <w:t>ООО «Единая энергетическая система Оренбуржья»</w:t>
            </w:r>
          </w:p>
        </w:tc>
        <w:tc>
          <w:tcPr>
            <w:tcW w:w="3260" w:type="dxa"/>
          </w:tcPr>
          <w:p w:rsidR="001846D9" w:rsidRPr="00865628" w:rsidRDefault="001873E6" w:rsidP="003C0272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Предоставление потребителем результатов проведенных контроль</w:t>
            </w:r>
            <w:r w:rsidR="00C74FE2"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ных и внеочередных замеров </w:t>
            </w:r>
            <w:r w:rsidR="003C0272" w:rsidRPr="003C0272">
              <w:rPr>
                <w:rFonts w:ascii="Times New Roman" w:hAnsi="Times New Roman" w:cs="Times New Roman"/>
                <w:sz w:val="18"/>
                <w:szCs w:val="16"/>
              </w:rPr>
              <w:t>ООО «Единая энергетическая система Оренбуржья»</w:t>
            </w:r>
            <w:r w:rsidR="00830C89" w:rsidRPr="00830C8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C74FE2"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для </w:t>
            </w:r>
            <w:r w:rsidR="003C0272" w:rsidRPr="003C0272">
              <w:rPr>
                <w:rFonts w:ascii="Times New Roman" w:hAnsi="Times New Roman" w:cs="Times New Roman"/>
                <w:sz w:val="18"/>
                <w:szCs w:val="16"/>
              </w:rPr>
              <w:t xml:space="preserve">ООО «Единая энергетическая система </w:t>
            </w:r>
            <w:proofErr w:type="gramStart"/>
            <w:r w:rsidR="003C0272" w:rsidRPr="003C0272">
              <w:rPr>
                <w:rFonts w:ascii="Times New Roman" w:hAnsi="Times New Roman" w:cs="Times New Roman"/>
                <w:sz w:val="18"/>
                <w:szCs w:val="16"/>
              </w:rPr>
              <w:t>Оренбуржья»</w:t>
            </w:r>
            <w:r w:rsidR="003C0272" w:rsidRPr="003C0272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 результатов</w:t>
            </w:r>
            <w:proofErr w:type="gramEnd"/>
            <w:r w:rsidRPr="00865628">
              <w:rPr>
                <w:rFonts w:ascii="Times New Roman" w:hAnsi="Times New Roman" w:cs="Times New Roman"/>
                <w:sz w:val="18"/>
                <w:szCs w:val="16"/>
              </w:rPr>
              <w:t xml:space="preserve"> в диспетчерские центры системного оператора в соответствии с заданием</w:t>
            </w:r>
          </w:p>
        </w:tc>
        <w:tc>
          <w:tcPr>
            <w:tcW w:w="1979" w:type="dxa"/>
          </w:tcPr>
          <w:p w:rsidR="001846D9" w:rsidRPr="00865628" w:rsidRDefault="001873E6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Результаты замеров в установленном системным  оператором формате</w:t>
            </w:r>
          </w:p>
        </w:tc>
        <w:tc>
          <w:tcPr>
            <w:tcW w:w="2132" w:type="dxa"/>
          </w:tcPr>
          <w:p w:rsidR="001846D9" w:rsidRPr="00865628" w:rsidRDefault="001873E6" w:rsidP="00A36DFF">
            <w:pPr>
              <w:ind w:firstLine="34"/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3119" w:type="dxa"/>
          </w:tcPr>
          <w:p w:rsidR="001873E6" w:rsidRPr="00865628" w:rsidRDefault="001873E6" w:rsidP="00A36DF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Пункт 135 Основ функционирования розничных рынков электрической энергии.</w:t>
            </w:r>
          </w:p>
          <w:p w:rsidR="001846D9" w:rsidRPr="00865628" w:rsidRDefault="001873E6" w:rsidP="00A36DF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65628">
              <w:rPr>
                <w:rFonts w:ascii="Times New Roman" w:hAnsi="Times New Roman" w:cs="Times New Roman"/>
                <w:sz w:val="18"/>
                <w:szCs w:val="16"/>
              </w:rPr>
              <w:t>Пункт 6.2.8 Правил технической эксплуатации электрических станций и сетей</w:t>
            </w:r>
          </w:p>
        </w:tc>
      </w:tr>
      <w:bookmarkEnd w:id="0"/>
    </w:tbl>
    <w:p w:rsidR="001846D9" w:rsidRPr="00865628" w:rsidRDefault="001846D9" w:rsidP="0086562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C74FE2" w:rsidRPr="00865628" w:rsidRDefault="00A36DFF" w:rsidP="00A36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6"/>
        </w:rPr>
      </w:pPr>
      <w:r w:rsidRPr="00A36DFF">
        <w:rPr>
          <w:rFonts w:ascii="Times New Roman" w:hAnsi="Times New Roman" w:cs="Times New Roman"/>
          <w:color w:val="000000"/>
          <w:sz w:val="18"/>
          <w:szCs w:val="24"/>
        </w:rPr>
        <w:t>(</w:t>
      </w:r>
      <w:r w:rsidR="00C74FE2" w:rsidRPr="00865628">
        <w:rPr>
          <w:rFonts w:ascii="Times New Roman" w:hAnsi="Times New Roman" w:cs="Times New Roman"/>
          <w:color w:val="000000"/>
          <w:sz w:val="18"/>
          <w:szCs w:val="16"/>
        </w:rPr>
        <w:t>1</w:t>
      </w:r>
      <w:r>
        <w:rPr>
          <w:rFonts w:ascii="Times New Roman" w:hAnsi="Times New Roman" w:cs="Times New Roman"/>
          <w:color w:val="000000"/>
          <w:sz w:val="18"/>
          <w:szCs w:val="16"/>
        </w:rPr>
        <w:t>)</w:t>
      </w:r>
      <w:r w:rsidR="00C74FE2" w:rsidRPr="00865628">
        <w:rPr>
          <w:rFonts w:ascii="Times New Roman" w:hAnsi="Times New Roman" w:cs="Times New Roman"/>
          <w:color w:val="000000"/>
          <w:sz w:val="18"/>
          <w:szCs w:val="16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 442 </w:t>
      </w:r>
    </w:p>
    <w:p w:rsidR="00C74FE2" w:rsidRDefault="00A36DFF" w:rsidP="00A36DF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6"/>
        </w:rPr>
        <w:t>(</w:t>
      </w:r>
      <w:r w:rsidR="00C74FE2" w:rsidRPr="00865628">
        <w:rPr>
          <w:rFonts w:ascii="Times New Roman" w:hAnsi="Times New Roman" w:cs="Times New Roman"/>
          <w:color w:val="000000"/>
          <w:sz w:val="18"/>
          <w:szCs w:val="16"/>
        </w:rPr>
        <w:t>2</w:t>
      </w:r>
      <w:r>
        <w:rPr>
          <w:rFonts w:ascii="Times New Roman" w:hAnsi="Times New Roman" w:cs="Times New Roman"/>
          <w:color w:val="000000"/>
          <w:sz w:val="18"/>
          <w:szCs w:val="16"/>
        </w:rPr>
        <w:t>)</w:t>
      </w:r>
      <w:r w:rsidR="00C74FE2" w:rsidRPr="00865628">
        <w:rPr>
          <w:rFonts w:ascii="Times New Roman" w:hAnsi="Times New Roman" w:cs="Times New Roman"/>
          <w:color w:val="000000"/>
          <w:sz w:val="18"/>
          <w:szCs w:val="16"/>
        </w:rPr>
        <w:t xml:space="preserve"> Правила технической эксплуатации электрических станций и сетей Российской Федерации, утвержденные приказом Минэнерго России от 19.06.2003 № 229 </w:t>
      </w:r>
    </w:p>
    <w:p w:rsidR="00A36DFF" w:rsidRDefault="00A36DFF" w:rsidP="00A36DF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6"/>
        </w:rPr>
      </w:pPr>
    </w:p>
    <w:p w:rsidR="00A36DFF" w:rsidRDefault="00A36DFF" w:rsidP="00A36DF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6"/>
        </w:rPr>
      </w:pPr>
    </w:p>
    <w:p w:rsidR="00A36DFF" w:rsidRPr="00865628" w:rsidRDefault="00A36DFF" w:rsidP="00A36DF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6"/>
        </w:rPr>
      </w:pPr>
    </w:p>
    <w:p w:rsidR="00C74FE2" w:rsidRPr="00865628" w:rsidRDefault="00C74FE2" w:rsidP="00A36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865628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КОНТАКТНАЯ ИНФОРМАЦИЯ ДЛЯ НАПРАВЛЕНИЯ ОБРАЩЕНИИЙ: </w:t>
      </w:r>
    </w:p>
    <w:p w:rsidR="003C0272" w:rsidRPr="002E4A87" w:rsidRDefault="003C0272" w:rsidP="003C0272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8E6A6E">
        <w:rPr>
          <w:sz w:val="20"/>
          <w:szCs w:val="18"/>
        </w:rPr>
        <w:t>»</w:t>
      </w:r>
      <w:r>
        <w:rPr>
          <w:sz w:val="20"/>
          <w:szCs w:val="18"/>
        </w:rPr>
        <w:t xml:space="preserve"> 8 (3532) 29-62-93</w:t>
      </w:r>
    </w:p>
    <w:p w:rsidR="003C0272" w:rsidRPr="00F77B81" w:rsidRDefault="003C0272" w:rsidP="003C0272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proofErr w:type="spellStart"/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3C0272" w:rsidRDefault="003C0272" w:rsidP="003C0272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:rsidR="00830C89" w:rsidRDefault="00830C89" w:rsidP="00830C89">
      <w:pPr>
        <w:pStyle w:val="Default"/>
        <w:rPr>
          <w:sz w:val="20"/>
          <w:szCs w:val="18"/>
        </w:rPr>
      </w:pPr>
    </w:p>
    <w:p w:rsidR="00A36DFF" w:rsidRPr="002E4A87" w:rsidRDefault="00A36DFF" w:rsidP="00A36DFF">
      <w:pPr>
        <w:pStyle w:val="Default"/>
        <w:rPr>
          <w:sz w:val="20"/>
          <w:szCs w:val="18"/>
        </w:rPr>
      </w:pPr>
    </w:p>
    <w:p w:rsidR="00C74FE2" w:rsidRPr="00C74FE2" w:rsidRDefault="00C74FE2" w:rsidP="00C74FE2">
      <w:pPr>
        <w:rPr>
          <w:rFonts w:cstheme="minorHAnsi"/>
          <w:sz w:val="18"/>
          <w:szCs w:val="18"/>
        </w:rPr>
      </w:pPr>
      <w:r w:rsidRPr="00C74FE2">
        <w:rPr>
          <w:rFonts w:cstheme="minorHAnsi"/>
          <w:color w:val="000000"/>
          <w:sz w:val="18"/>
          <w:szCs w:val="18"/>
        </w:rPr>
        <w:t xml:space="preserve"> </w:t>
      </w:r>
    </w:p>
    <w:sectPr w:rsidR="00C74FE2" w:rsidRPr="00C74FE2" w:rsidSect="009435C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5C"/>
    <w:rsid w:val="001262D8"/>
    <w:rsid w:val="001846D9"/>
    <w:rsid w:val="001873E6"/>
    <w:rsid w:val="003C0272"/>
    <w:rsid w:val="005E604C"/>
    <w:rsid w:val="007B0BD8"/>
    <w:rsid w:val="00830C89"/>
    <w:rsid w:val="00865628"/>
    <w:rsid w:val="00907085"/>
    <w:rsid w:val="009435C2"/>
    <w:rsid w:val="00A36DFF"/>
    <w:rsid w:val="00C74FE2"/>
    <w:rsid w:val="00D4535C"/>
    <w:rsid w:val="00E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53DE6-281E-4AAA-B0CF-B4D010A9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8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A36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2021-01-16T04:31:00Z</dcterms:created>
  <dcterms:modified xsi:type="dcterms:W3CDTF">2021-01-16T04:33:00Z</dcterms:modified>
</cp:coreProperties>
</file>